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711AD" w14:textId="77777777" w:rsidR="00467037" w:rsidRDefault="00467037" w:rsidP="00467037">
      <w:pPr>
        <w:spacing w:after="0" w:line="240" w:lineRule="auto"/>
        <w:jc w:val="center"/>
        <w:rPr>
          <w:rFonts w:ascii="Arial" w:hAnsi="Arial"/>
          <w:b/>
          <w:bCs/>
        </w:rPr>
      </w:pPr>
      <w:r>
        <w:rPr>
          <w:rFonts w:ascii="Arial" w:hAnsi="Arial"/>
          <w:b/>
          <w:bCs/>
        </w:rPr>
        <w:t>RULES OF THE TYRONE FARMING SOCIETY</w:t>
      </w:r>
    </w:p>
    <w:p w14:paraId="0D1DCBE7" w14:textId="77777777" w:rsidR="00467037" w:rsidRDefault="00467037" w:rsidP="00467037">
      <w:pPr>
        <w:spacing w:after="0" w:line="240" w:lineRule="auto"/>
        <w:rPr>
          <w:rFonts w:ascii="Arial" w:hAnsi="Arial"/>
          <w:b/>
          <w:bCs/>
        </w:rPr>
      </w:pPr>
    </w:p>
    <w:p w14:paraId="4B241D48" w14:textId="77777777" w:rsidR="00467037" w:rsidRDefault="00467037" w:rsidP="00467037">
      <w:pPr>
        <w:spacing w:after="0" w:line="240" w:lineRule="auto"/>
        <w:rPr>
          <w:rFonts w:ascii="Arial" w:hAnsi="Arial"/>
          <w:sz w:val="18"/>
        </w:rPr>
      </w:pPr>
      <w:r>
        <w:rPr>
          <w:rFonts w:ascii="Arial" w:hAnsi="Arial"/>
          <w:sz w:val="18"/>
        </w:rPr>
        <w:t>That the Society shall consist of Members subscribing not less than fifteen pounds annually to its funds.  The said subscription to be payable in advance each year on 1 May.</w:t>
      </w:r>
    </w:p>
    <w:p w14:paraId="43843C7F" w14:textId="77777777" w:rsidR="00467037" w:rsidRDefault="00467037" w:rsidP="00467037">
      <w:pPr>
        <w:spacing w:after="0" w:line="240" w:lineRule="auto"/>
        <w:rPr>
          <w:rFonts w:ascii="Arial" w:hAnsi="Arial"/>
          <w:sz w:val="18"/>
        </w:rPr>
      </w:pPr>
    </w:p>
    <w:p w14:paraId="4311AD87" w14:textId="77777777" w:rsidR="00467037" w:rsidRDefault="00467037" w:rsidP="00467037">
      <w:pPr>
        <w:spacing w:after="0" w:line="240" w:lineRule="auto"/>
        <w:rPr>
          <w:rFonts w:ascii="Arial" w:hAnsi="Arial"/>
          <w:sz w:val="18"/>
        </w:rPr>
      </w:pPr>
      <w:r>
        <w:rPr>
          <w:rFonts w:ascii="Arial" w:hAnsi="Arial"/>
          <w:sz w:val="18"/>
        </w:rPr>
        <w:t>Life Membership  - £75.00</w:t>
      </w:r>
    </w:p>
    <w:p w14:paraId="183AE245" w14:textId="77777777" w:rsidR="00467037" w:rsidRDefault="00467037" w:rsidP="00467037">
      <w:pPr>
        <w:spacing w:after="0" w:line="240" w:lineRule="auto"/>
        <w:rPr>
          <w:rFonts w:ascii="Arial" w:hAnsi="Arial"/>
          <w:sz w:val="18"/>
        </w:rPr>
      </w:pPr>
    </w:p>
    <w:p w14:paraId="26073CD2" w14:textId="77777777" w:rsidR="00467037" w:rsidRDefault="00467037" w:rsidP="00467037">
      <w:pPr>
        <w:spacing w:after="0" w:line="240" w:lineRule="auto"/>
        <w:rPr>
          <w:rFonts w:ascii="Arial" w:hAnsi="Arial"/>
          <w:sz w:val="18"/>
        </w:rPr>
      </w:pPr>
      <w:r>
        <w:rPr>
          <w:rFonts w:ascii="Arial" w:hAnsi="Arial"/>
          <w:sz w:val="18"/>
        </w:rPr>
        <w:t>Annual Membership - £15.00</w:t>
      </w:r>
    </w:p>
    <w:p w14:paraId="7EB51043" w14:textId="77777777" w:rsidR="00467037" w:rsidRDefault="00467037" w:rsidP="00467037">
      <w:pPr>
        <w:spacing w:after="0" w:line="240" w:lineRule="auto"/>
        <w:rPr>
          <w:rFonts w:ascii="Arial" w:hAnsi="Arial"/>
          <w:sz w:val="18"/>
        </w:rPr>
      </w:pPr>
    </w:p>
    <w:p w14:paraId="78040C15" w14:textId="77777777" w:rsidR="00467037" w:rsidRDefault="00467037" w:rsidP="00467037">
      <w:pPr>
        <w:spacing w:after="0" w:line="240" w:lineRule="auto"/>
        <w:rPr>
          <w:rFonts w:ascii="Arial" w:hAnsi="Arial"/>
          <w:sz w:val="18"/>
        </w:rPr>
      </w:pPr>
    </w:p>
    <w:p w14:paraId="4E50849B" w14:textId="77777777" w:rsidR="00467037" w:rsidRPr="00D37D86" w:rsidRDefault="00467037" w:rsidP="00467037">
      <w:pPr>
        <w:spacing w:after="0" w:line="240" w:lineRule="auto"/>
        <w:jc w:val="center"/>
        <w:rPr>
          <w:rFonts w:ascii="Arial" w:hAnsi="Arial"/>
          <w:b/>
          <w:szCs w:val="20"/>
        </w:rPr>
      </w:pPr>
      <w:r w:rsidRPr="00D37D86">
        <w:rPr>
          <w:rFonts w:ascii="Arial" w:hAnsi="Arial"/>
          <w:b/>
          <w:szCs w:val="20"/>
        </w:rPr>
        <w:t>GENERAL REGULATIONS</w:t>
      </w:r>
    </w:p>
    <w:p w14:paraId="01FC0C59" w14:textId="77777777" w:rsidR="00467037" w:rsidRDefault="00467037" w:rsidP="00467037">
      <w:pPr>
        <w:spacing w:after="0" w:line="240" w:lineRule="auto"/>
        <w:rPr>
          <w:rFonts w:ascii="Arial" w:hAnsi="Arial"/>
          <w:b/>
          <w:bCs/>
          <w:sz w:val="18"/>
        </w:rPr>
      </w:pPr>
    </w:p>
    <w:p w14:paraId="3D72643C" w14:textId="77777777" w:rsidR="00467037" w:rsidRDefault="00467037" w:rsidP="00467037">
      <w:pPr>
        <w:spacing w:after="0" w:line="240" w:lineRule="auto"/>
        <w:jc w:val="center"/>
        <w:rPr>
          <w:rFonts w:ascii="Arial" w:hAnsi="Arial"/>
          <w:b/>
          <w:bCs/>
        </w:rPr>
      </w:pPr>
      <w:r>
        <w:rPr>
          <w:rFonts w:ascii="Arial" w:hAnsi="Arial"/>
          <w:b/>
          <w:bCs/>
        </w:rPr>
        <w:t>REGULATIONS FOR ENTRY OF STOCK, ETC</w:t>
      </w:r>
    </w:p>
    <w:p w14:paraId="687C2A96" w14:textId="77777777" w:rsidR="00467037" w:rsidRDefault="00467037" w:rsidP="00467037">
      <w:pPr>
        <w:spacing w:after="0" w:line="240" w:lineRule="auto"/>
        <w:rPr>
          <w:rFonts w:ascii="Arial" w:hAnsi="Arial"/>
          <w:b/>
          <w:bCs/>
          <w:sz w:val="18"/>
        </w:rPr>
      </w:pPr>
    </w:p>
    <w:p w14:paraId="7E7AB6B2" w14:textId="77777777" w:rsidR="00467037" w:rsidRDefault="00467037" w:rsidP="00467037">
      <w:pPr>
        <w:numPr>
          <w:ilvl w:val="0"/>
          <w:numId w:val="1"/>
        </w:numPr>
        <w:spacing w:after="0" w:line="240" w:lineRule="auto"/>
        <w:ind w:left="0"/>
        <w:rPr>
          <w:rFonts w:ascii="Arial" w:hAnsi="Arial"/>
          <w:sz w:val="18"/>
        </w:rPr>
      </w:pPr>
      <w:r>
        <w:rPr>
          <w:rFonts w:ascii="Arial" w:hAnsi="Arial"/>
          <w:sz w:val="18"/>
        </w:rPr>
        <w:t>All Stock must be BONA-FIDE property, and in the possession of the Exhibitor.</w:t>
      </w:r>
    </w:p>
    <w:p w14:paraId="44BFD4AF" w14:textId="77777777" w:rsidR="00467037" w:rsidRDefault="00467037" w:rsidP="00467037">
      <w:pPr>
        <w:spacing w:after="0" w:line="240" w:lineRule="auto"/>
        <w:rPr>
          <w:rFonts w:ascii="Arial" w:hAnsi="Arial"/>
          <w:sz w:val="18"/>
        </w:rPr>
      </w:pPr>
    </w:p>
    <w:p w14:paraId="0E4F0788" w14:textId="77777777" w:rsidR="00467037" w:rsidRDefault="00467037" w:rsidP="00467037">
      <w:pPr>
        <w:numPr>
          <w:ilvl w:val="0"/>
          <w:numId w:val="1"/>
        </w:numPr>
        <w:spacing w:after="0" w:line="240" w:lineRule="auto"/>
        <w:ind w:left="0"/>
        <w:rPr>
          <w:rFonts w:ascii="Arial" w:hAnsi="Arial"/>
          <w:sz w:val="18"/>
        </w:rPr>
      </w:pPr>
      <w:r>
        <w:rPr>
          <w:rFonts w:ascii="Arial" w:hAnsi="Arial"/>
          <w:sz w:val="18"/>
        </w:rPr>
        <w:t>Prizes in any Class may be withheld for want of merit.</w:t>
      </w:r>
    </w:p>
    <w:p w14:paraId="08E0AA9A" w14:textId="77777777" w:rsidR="00467037" w:rsidRDefault="00467037" w:rsidP="00467037">
      <w:pPr>
        <w:spacing w:after="0" w:line="240" w:lineRule="auto"/>
        <w:rPr>
          <w:rFonts w:ascii="Arial" w:hAnsi="Arial"/>
          <w:sz w:val="18"/>
        </w:rPr>
      </w:pPr>
    </w:p>
    <w:p w14:paraId="2DFD8048" w14:textId="77777777" w:rsidR="00467037" w:rsidRDefault="00467037" w:rsidP="00467037">
      <w:pPr>
        <w:numPr>
          <w:ilvl w:val="0"/>
          <w:numId w:val="1"/>
        </w:numPr>
        <w:spacing w:after="0" w:line="240" w:lineRule="auto"/>
        <w:ind w:left="0"/>
        <w:rPr>
          <w:rFonts w:ascii="Arial" w:hAnsi="Arial"/>
          <w:sz w:val="18"/>
        </w:rPr>
      </w:pPr>
      <w:r>
        <w:rPr>
          <w:rFonts w:ascii="Arial" w:hAnsi="Arial"/>
          <w:sz w:val="18"/>
        </w:rPr>
        <w:t>Objection to the awards of the Judges must be made in writing, signed by the objector, and lodged with the Secretary before six o’clock pm on the day of Show; but objections not requiring reference to the Judges will be received to within seven days after the Show.  Each objection to be accompanied by £10 deposit, which will be forfeited should the Committee consider the objection to be frivolous.</w:t>
      </w:r>
    </w:p>
    <w:p w14:paraId="712F15AE" w14:textId="77777777" w:rsidR="00467037" w:rsidRDefault="00467037" w:rsidP="00467037">
      <w:pPr>
        <w:spacing w:after="0" w:line="240" w:lineRule="auto"/>
        <w:rPr>
          <w:rFonts w:ascii="Arial" w:hAnsi="Arial"/>
          <w:sz w:val="18"/>
        </w:rPr>
      </w:pPr>
    </w:p>
    <w:p w14:paraId="365FB803" w14:textId="77777777" w:rsidR="00467037" w:rsidRDefault="00467037" w:rsidP="00467037">
      <w:pPr>
        <w:numPr>
          <w:ilvl w:val="0"/>
          <w:numId w:val="1"/>
        </w:numPr>
        <w:spacing w:after="0" w:line="240" w:lineRule="auto"/>
        <w:ind w:left="0"/>
        <w:rPr>
          <w:rFonts w:ascii="Arial" w:hAnsi="Arial"/>
          <w:sz w:val="18"/>
        </w:rPr>
      </w:pPr>
      <w:r>
        <w:rPr>
          <w:rFonts w:ascii="Arial" w:hAnsi="Arial"/>
          <w:sz w:val="18"/>
        </w:rPr>
        <w:t>The objector must attend the next meeting of Committee, if so requested.</w:t>
      </w:r>
    </w:p>
    <w:p w14:paraId="1123120D" w14:textId="77777777" w:rsidR="00467037" w:rsidRDefault="00467037" w:rsidP="00467037">
      <w:pPr>
        <w:spacing w:after="0" w:line="240" w:lineRule="auto"/>
        <w:rPr>
          <w:rFonts w:ascii="Arial" w:hAnsi="Arial"/>
          <w:sz w:val="18"/>
        </w:rPr>
      </w:pPr>
    </w:p>
    <w:p w14:paraId="097830BA" w14:textId="77777777" w:rsidR="00467037" w:rsidRDefault="00467037" w:rsidP="00467037">
      <w:pPr>
        <w:numPr>
          <w:ilvl w:val="0"/>
          <w:numId w:val="1"/>
        </w:numPr>
        <w:spacing w:after="0" w:line="240" w:lineRule="auto"/>
        <w:ind w:left="0"/>
        <w:rPr>
          <w:rFonts w:ascii="Arial" w:hAnsi="Arial"/>
          <w:sz w:val="18"/>
        </w:rPr>
      </w:pPr>
      <w:r>
        <w:rPr>
          <w:rFonts w:ascii="Arial" w:hAnsi="Arial"/>
          <w:sz w:val="18"/>
        </w:rPr>
        <w:t>The decision of the Management Committee in every case shall be final and binding upon all parties concerned and there shall be no appeal to a Court of Law.</w:t>
      </w:r>
    </w:p>
    <w:p w14:paraId="62F2054B" w14:textId="77777777" w:rsidR="00467037" w:rsidRDefault="00467037" w:rsidP="00467037">
      <w:pPr>
        <w:pStyle w:val="Heading5"/>
        <w:rPr>
          <w:rFonts w:ascii="Arial" w:hAnsi="Arial" w:cs="Arial"/>
          <w:sz w:val="20"/>
        </w:rPr>
      </w:pPr>
      <w:r>
        <w:rPr>
          <w:rFonts w:ascii="Arial" w:hAnsi="Arial" w:cs="Arial"/>
          <w:sz w:val="20"/>
        </w:rPr>
        <w:t>REGULATIONS FOR THE SHOW YARD</w:t>
      </w:r>
    </w:p>
    <w:p w14:paraId="79C1F126" w14:textId="77777777" w:rsidR="00467037" w:rsidRDefault="00467037" w:rsidP="00467037">
      <w:pPr>
        <w:spacing w:after="0" w:line="240" w:lineRule="auto"/>
        <w:rPr>
          <w:rFonts w:ascii="Arial" w:hAnsi="Arial"/>
          <w:sz w:val="18"/>
        </w:rPr>
      </w:pPr>
    </w:p>
    <w:p w14:paraId="204D3605" w14:textId="77777777" w:rsidR="00467037" w:rsidRDefault="00467037" w:rsidP="00467037">
      <w:pPr>
        <w:numPr>
          <w:ilvl w:val="0"/>
          <w:numId w:val="3"/>
        </w:numPr>
        <w:spacing w:after="0" w:line="240" w:lineRule="auto"/>
        <w:ind w:left="0"/>
        <w:rPr>
          <w:rFonts w:ascii="Arial" w:hAnsi="Arial"/>
          <w:sz w:val="18"/>
        </w:rPr>
      </w:pPr>
      <w:r>
        <w:rPr>
          <w:rFonts w:ascii="Arial" w:hAnsi="Arial"/>
          <w:sz w:val="18"/>
        </w:rPr>
        <w:t>One Person ONLY (either the owner or his servant) to be admitted in charge of each animal, who must continue in attendance throughout the Show.  Bulls to be secured by ring or screw in the nose with a chain or rope attached, otherwise not to be admitted; the caretakers to stand at their heads during Show.  Cows and Heifers with halters on their heads.  The competing Stock is to be distinguished by numbers only.</w:t>
      </w:r>
    </w:p>
    <w:p w14:paraId="4D1E10FE" w14:textId="77777777" w:rsidR="00467037" w:rsidRDefault="00467037" w:rsidP="00467037">
      <w:pPr>
        <w:spacing w:after="0" w:line="240" w:lineRule="auto"/>
        <w:rPr>
          <w:rFonts w:ascii="Arial" w:hAnsi="Arial"/>
          <w:sz w:val="18"/>
        </w:rPr>
      </w:pPr>
    </w:p>
    <w:p w14:paraId="157EBC70" w14:textId="77777777" w:rsidR="00467037" w:rsidRDefault="00467037" w:rsidP="00467037">
      <w:pPr>
        <w:spacing w:after="0" w:line="240" w:lineRule="auto"/>
        <w:rPr>
          <w:rFonts w:ascii="Arial" w:hAnsi="Arial"/>
          <w:b/>
          <w:bCs/>
        </w:rPr>
      </w:pPr>
      <w:r>
        <w:rPr>
          <w:rFonts w:ascii="Arial" w:hAnsi="Arial"/>
        </w:rPr>
        <w:br w:type="page"/>
      </w:r>
    </w:p>
    <w:p w14:paraId="7104C99B" w14:textId="77777777" w:rsidR="00467037" w:rsidRDefault="00467037" w:rsidP="00467037">
      <w:pPr>
        <w:pStyle w:val="Heading6"/>
        <w:rPr>
          <w:rFonts w:ascii="Arial" w:hAnsi="Arial"/>
          <w:sz w:val="20"/>
        </w:rPr>
      </w:pPr>
      <w:r>
        <w:rPr>
          <w:rFonts w:ascii="Arial" w:hAnsi="Arial"/>
          <w:sz w:val="20"/>
        </w:rPr>
        <w:lastRenderedPageBreak/>
        <w:t>JUDGES</w:t>
      </w:r>
    </w:p>
    <w:p w14:paraId="5FB734B8" w14:textId="77777777" w:rsidR="00467037" w:rsidRDefault="00467037" w:rsidP="00467037">
      <w:pPr>
        <w:spacing w:after="0" w:line="240" w:lineRule="auto"/>
        <w:rPr>
          <w:rFonts w:ascii="Arial" w:hAnsi="Arial"/>
          <w:sz w:val="18"/>
        </w:rPr>
      </w:pPr>
    </w:p>
    <w:p w14:paraId="126E68F6" w14:textId="77777777" w:rsidR="00467037" w:rsidRDefault="00467037" w:rsidP="00467037">
      <w:pPr>
        <w:numPr>
          <w:ilvl w:val="0"/>
          <w:numId w:val="3"/>
        </w:numPr>
        <w:spacing w:after="0" w:line="240" w:lineRule="auto"/>
        <w:ind w:left="0"/>
        <w:rPr>
          <w:rFonts w:ascii="Arial" w:hAnsi="Arial"/>
          <w:sz w:val="18"/>
        </w:rPr>
      </w:pPr>
      <w:r>
        <w:rPr>
          <w:rFonts w:ascii="Arial" w:hAnsi="Arial"/>
          <w:sz w:val="18"/>
        </w:rPr>
        <w:t>The Judges will be specially instructed not to award a Prize to any unsound horse (lameness or injury produced by accidental causes may not be considered unsoundness).  In all cases Horses having constitutional ailments must at once be rejected, subject to the opinion of the Veterinary Surgeon appointed by the Committee, who will give his opinion when requested by the Judges.</w:t>
      </w:r>
    </w:p>
    <w:p w14:paraId="30BD7159" w14:textId="77777777" w:rsidR="00467037" w:rsidRDefault="00467037" w:rsidP="00467037">
      <w:pPr>
        <w:spacing w:after="0" w:line="240" w:lineRule="auto"/>
        <w:rPr>
          <w:rFonts w:ascii="Arial" w:hAnsi="Arial"/>
          <w:sz w:val="18"/>
        </w:rPr>
      </w:pPr>
    </w:p>
    <w:p w14:paraId="6EB21DD9" w14:textId="77777777" w:rsidR="00467037" w:rsidRDefault="00467037" w:rsidP="00467037">
      <w:pPr>
        <w:numPr>
          <w:ilvl w:val="0"/>
          <w:numId w:val="3"/>
        </w:numPr>
        <w:spacing w:after="0" w:line="240" w:lineRule="auto"/>
        <w:ind w:left="0"/>
        <w:rPr>
          <w:rFonts w:ascii="Arial" w:hAnsi="Arial"/>
          <w:sz w:val="18"/>
        </w:rPr>
      </w:pPr>
      <w:r>
        <w:rPr>
          <w:rFonts w:ascii="Arial" w:hAnsi="Arial"/>
          <w:sz w:val="18"/>
        </w:rPr>
        <w:t>No person whatever will be allowed to interfere with the Judges during their adjudication.</w:t>
      </w:r>
    </w:p>
    <w:p w14:paraId="423008B7" w14:textId="77777777" w:rsidR="00467037" w:rsidRDefault="00467037" w:rsidP="00467037">
      <w:pPr>
        <w:spacing w:after="0" w:line="240" w:lineRule="auto"/>
        <w:rPr>
          <w:rFonts w:ascii="Arial" w:hAnsi="Arial"/>
          <w:sz w:val="18"/>
        </w:rPr>
      </w:pPr>
    </w:p>
    <w:p w14:paraId="47CB2A20" w14:textId="77777777" w:rsidR="00467037" w:rsidRDefault="00467037" w:rsidP="00467037">
      <w:pPr>
        <w:pStyle w:val="Heading7"/>
        <w:rPr>
          <w:rFonts w:ascii="Arial" w:hAnsi="Arial"/>
          <w:sz w:val="20"/>
        </w:rPr>
      </w:pPr>
      <w:r>
        <w:rPr>
          <w:rFonts w:ascii="Arial" w:hAnsi="Arial"/>
          <w:sz w:val="20"/>
        </w:rPr>
        <w:t>RESPONSIBILITY</w:t>
      </w:r>
    </w:p>
    <w:p w14:paraId="581BD8B4" w14:textId="77777777" w:rsidR="00467037" w:rsidRDefault="00467037" w:rsidP="00467037">
      <w:pPr>
        <w:spacing w:after="0" w:line="240" w:lineRule="auto"/>
        <w:rPr>
          <w:rFonts w:ascii="Arial" w:hAnsi="Arial"/>
          <w:sz w:val="18"/>
        </w:rPr>
      </w:pPr>
    </w:p>
    <w:p w14:paraId="3F554B61" w14:textId="77777777" w:rsidR="00467037" w:rsidRDefault="00467037" w:rsidP="00467037">
      <w:pPr>
        <w:numPr>
          <w:ilvl w:val="0"/>
          <w:numId w:val="4"/>
        </w:numPr>
        <w:spacing w:after="0" w:line="240" w:lineRule="auto"/>
        <w:ind w:left="0"/>
        <w:rPr>
          <w:rFonts w:ascii="Arial" w:hAnsi="Arial"/>
          <w:sz w:val="18"/>
        </w:rPr>
      </w:pPr>
      <w:r>
        <w:rPr>
          <w:rFonts w:ascii="Arial" w:hAnsi="Arial"/>
          <w:sz w:val="18"/>
        </w:rPr>
        <w:t>The Committee does not take charge of any of the Exhibits, and it is therefore requested that none will be consigned to the Secretary when they are being forwarded to the Show.</w:t>
      </w:r>
    </w:p>
    <w:p w14:paraId="4639A7D9" w14:textId="77777777" w:rsidR="00467037" w:rsidRDefault="00467037" w:rsidP="00467037">
      <w:pPr>
        <w:spacing w:after="0" w:line="240" w:lineRule="auto"/>
        <w:rPr>
          <w:rFonts w:ascii="Arial" w:hAnsi="Arial"/>
          <w:sz w:val="18"/>
        </w:rPr>
      </w:pPr>
    </w:p>
    <w:p w14:paraId="2CE900FB" w14:textId="77777777" w:rsidR="00467037" w:rsidRDefault="00467037" w:rsidP="00467037">
      <w:pPr>
        <w:numPr>
          <w:ilvl w:val="0"/>
          <w:numId w:val="4"/>
        </w:numPr>
        <w:spacing w:after="0" w:line="240" w:lineRule="auto"/>
        <w:ind w:left="0"/>
        <w:rPr>
          <w:rFonts w:ascii="Arial" w:hAnsi="Arial"/>
          <w:sz w:val="18"/>
        </w:rPr>
      </w:pPr>
      <w:r>
        <w:rPr>
          <w:rFonts w:ascii="Arial" w:hAnsi="Arial"/>
          <w:sz w:val="18"/>
        </w:rPr>
        <w:t>Every care will be taken of Exhibits but neither Society nor any of its Officers or Servants shall be in any way responsible or accountable for anything that may happen (from any cause or circumstance whatever) to Exhibitors, or their Servants, or to any animal or article exhibited, or property brought into the Show Yard or otherwise for anything else in connection with, or arising out of, or attributable to the Society’s Show.</w:t>
      </w:r>
    </w:p>
    <w:p w14:paraId="01D76C2A" w14:textId="77777777" w:rsidR="00467037" w:rsidRDefault="00467037" w:rsidP="00467037">
      <w:pPr>
        <w:spacing w:after="0" w:line="240" w:lineRule="auto"/>
        <w:rPr>
          <w:rFonts w:ascii="Arial" w:hAnsi="Arial"/>
          <w:sz w:val="18"/>
        </w:rPr>
      </w:pPr>
    </w:p>
    <w:p w14:paraId="405D259B" w14:textId="77777777" w:rsidR="00467037" w:rsidRDefault="00467037" w:rsidP="00467037">
      <w:pPr>
        <w:numPr>
          <w:ilvl w:val="0"/>
          <w:numId w:val="4"/>
        </w:numPr>
        <w:spacing w:after="0" w:line="240" w:lineRule="auto"/>
        <w:ind w:left="0"/>
        <w:rPr>
          <w:rFonts w:ascii="Arial" w:hAnsi="Arial"/>
          <w:sz w:val="18"/>
        </w:rPr>
      </w:pPr>
      <w:r>
        <w:rPr>
          <w:rFonts w:ascii="Arial" w:hAnsi="Arial"/>
          <w:sz w:val="18"/>
        </w:rPr>
        <w:t>Each Exhibitor shall be solely responsible for any consequential or other loss, injury or damage done to, or occasioned by, or arising from, any animal or article exhibited by him, and for its description as given in the Catalogue and shall indemnify the Society against all legal or other proceedings in regard thereto.</w:t>
      </w:r>
    </w:p>
    <w:p w14:paraId="50787471" w14:textId="77777777" w:rsidR="00467037" w:rsidRDefault="00467037" w:rsidP="00467037">
      <w:pPr>
        <w:spacing w:after="0" w:line="240" w:lineRule="auto"/>
        <w:rPr>
          <w:rFonts w:ascii="Arial" w:hAnsi="Arial"/>
          <w:sz w:val="18"/>
        </w:rPr>
      </w:pPr>
    </w:p>
    <w:p w14:paraId="3817E852" w14:textId="77777777" w:rsidR="00467037" w:rsidRDefault="00467037" w:rsidP="00467037">
      <w:pPr>
        <w:numPr>
          <w:ilvl w:val="1"/>
          <w:numId w:val="4"/>
        </w:numPr>
        <w:spacing w:after="0" w:line="240" w:lineRule="auto"/>
        <w:ind w:left="0"/>
        <w:rPr>
          <w:rFonts w:ascii="Arial" w:hAnsi="Arial"/>
          <w:sz w:val="18"/>
        </w:rPr>
      </w:pPr>
      <w:r>
        <w:rPr>
          <w:rFonts w:ascii="Arial" w:hAnsi="Arial"/>
          <w:sz w:val="18"/>
        </w:rPr>
        <w:t>The same Exhibits may be entered in more than one Section, if eligible, by payment of additional Entry Fee.  No Entry Fee necessary for Cup Competitions.</w:t>
      </w:r>
    </w:p>
    <w:p w14:paraId="08386064" w14:textId="77777777" w:rsidR="00467037" w:rsidRDefault="00467037" w:rsidP="00467037">
      <w:pPr>
        <w:spacing w:after="0" w:line="240" w:lineRule="auto"/>
        <w:rPr>
          <w:rFonts w:ascii="Arial" w:hAnsi="Arial"/>
          <w:sz w:val="18"/>
        </w:rPr>
      </w:pPr>
    </w:p>
    <w:p w14:paraId="75D6A48E" w14:textId="15B3D0AB" w:rsidR="00467037" w:rsidRPr="00AB3887" w:rsidRDefault="007600BF" w:rsidP="00467037">
      <w:pPr>
        <w:spacing w:after="0" w:line="240" w:lineRule="auto"/>
        <w:jc w:val="right"/>
        <w:rPr>
          <w:rFonts w:ascii="Arial" w:hAnsi="Arial"/>
          <w:i/>
          <w:sz w:val="18"/>
        </w:rPr>
      </w:pPr>
      <w:r>
        <w:rPr>
          <w:rFonts w:ascii="Arial" w:hAnsi="Arial"/>
          <w:i/>
          <w:sz w:val="18"/>
        </w:rPr>
        <w:t>Andrew Short</w:t>
      </w:r>
      <w:r w:rsidR="00467037" w:rsidRPr="00AB3887">
        <w:rPr>
          <w:rFonts w:ascii="Arial" w:hAnsi="Arial"/>
          <w:i/>
          <w:sz w:val="18"/>
        </w:rPr>
        <w:t xml:space="preserve">, </w:t>
      </w:r>
      <w:r w:rsidR="00467037">
        <w:rPr>
          <w:rFonts w:ascii="Arial" w:hAnsi="Arial"/>
          <w:i/>
          <w:sz w:val="18"/>
        </w:rPr>
        <w:t xml:space="preserve">Executive </w:t>
      </w:r>
      <w:r w:rsidR="00467037" w:rsidRPr="00AB3887">
        <w:rPr>
          <w:rFonts w:ascii="Arial" w:hAnsi="Arial"/>
          <w:i/>
          <w:sz w:val="18"/>
        </w:rPr>
        <w:t>Secretary</w:t>
      </w:r>
    </w:p>
    <w:p w14:paraId="4673DFAF" w14:textId="77777777" w:rsidR="00467037" w:rsidRDefault="00467037" w:rsidP="00467037">
      <w:pPr>
        <w:pBdr>
          <w:bottom w:val="single" w:sz="12" w:space="1" w:color="auto"/>
        </w:pBdr>
        <w:spacing w:after="0" w:line="240" w:lineRule="auto"/>
        <w:rPr>
          <w:rFonts w:ascii="Arial" w:hAnsi="Arial"/>
          <w:b/>
          <w:bCs/>
          <w:sz w:val="18"/>
        </w:rPr>
      </w:pPr>
    </w:p>
    <w:p w14:paraId="66591F67" w14:textId="77777777" w:rsidR="00467037" w:rsidRDefault="00467037" w:rsidP="00467037">
      <w:pPr>
        <w:spacing w:after="0" w:line="240" w:lineRule="auto"/>
        <w:rPr>
          <w:rFonts w:ascii="Arial" w:hAnsi="Arial"/>
          <w:sz w:val="18"/>
        </w:rPr>
      </w:pPr>
    </w:p>
    <w:p w14:paraId="0416A2AA" w14:textId="77777777" w:rsidR="00467037" w:rsidRDefault="00467037" w:rsidP="00467037">
      <w:pPr>
        <w:spacing w:after="0" w:line="240" w:lineRule="auto"/>
        <w:rPr>
          <w:rFonts w:ascii="Arial" w:hAnsi="Arial"/>
          <w:sz w:val="18"/>
        </w:rPr>
      </w:pPr>
      <w:r>
        <w:rPr>
          <w:rFonts w:ascii="Arial" w:hAnsi="Arial"/>
          <w:b/>
          <w:bCs/>
          <w:sz w:val="18"/>
        </w:rPr>
        <w:t>NOTE –</w:t>
      </w:r>
      <w:r>
        <w:rPr>
          <w:rFonts w:ascii="Arial" w:hAnsi="Arial"/>
          <w:sz w:val="18"/>
        </w:rPr>
        <w:t xml:space="preserve"> Exhibitors are specially requested to note that the latest date for receipt of Entries is as printed on front cover of this Schedule.</w:t>
      </w:r>
    </w:p>
    <w:p w14:paraId="736B0AFA" w14:textId="77777777" w:rsidR="00467037" w:rsidRDefault="00467037" w:rsidP="00467037">
      <w:pPr>
        <w:spacing w:after="0" w:line="240" w:lineRule="auto"/>
        <w:rPr>
          <w:rFonts w:ascii="Arial" w:hAnsi="Arial"/>
          <w:sz w:val="18"/>
        </w:rPr>
      </w:pPr>
    </w:p>
    <w:p w14:paraId="6C911400" w14:textId="77777777" w:rsidR="00467037" w:rsidRDefault="00467037" w:rsidP="00467037">
      <w:pPr>
        <w:spacing w:after="0" w:line="240" w:lineRule="auto"/>
        <w:rPr>
          <w:rFonts w:ascii="Arial" w:hAnsi="Arial"/>
          <w:sz w:val="18"/>
        </w:rPr>
      </w:pPr>
      <w:r>
        <w:rPr>
          <w:rFonts w:ascii="Arial" w:hAnsi="Arial"/>
          <w:sz w:val="18"/>
        </w:rPr>
        <w:t xml:space="preserve">The Annual Meeting of the Members shall be held each January, for the purpose of electing Officers and Sub-Committee for the ensuing year, who shall have all power to </w:t>
      </w:r>
      <w:proofErr w:type="gramStart"/>
      <w:r>
        <w:rPr>
          <w:rFonts w:ascii="Arial" w:hAnsi="Arial"/>
          <w:sz w:val="18"/>
        </w:rPr>
        <w:t>make arrangements</w:t>
      </w:r>
      <w:proofErr w:type="gramEnd"/>
      <w:r>
        <w:rPr>
          <w:rFonts w:ascii="Arial" w:hAnsi="Arial"/>
          <w:sz w:val="18"/>
        </w:rPr>
        <w:t xml:space="preserve"> for the working of the Society, subject to the direction of the General Committee given at such meeting.  Tyrone Farming Society is administered in accordance with the Constitution adopted on 17 August 2010.</w:t>
      </w:r>
    </w:p>
    <w:p w14:paraId="14B93585" w14:textId="77777777" w:rsidR="00467037" w:rsidRDefault="00467037" w:rsidP="00467037">
      <w:pPr>
        <w:spacing w:after="0" w:line="240" w:lineRule="auto"/>
        <w:rPr>
          <w:rFonts w:ascii="Arial" w:hAnsi="Arial"/>
          <w:sz w:val="18"/>
        </w:rPr>
      </w:pPr>
    </w:p>
    <w:p w14:paraId="5B8B4B00" w14:textId="77777777" w:rsidR="00467037" w:rsidRPr="00FE21E6" w:rsidRDefault="00467037" w:rsidP="00467037">
      <w:pPr>
        <w:spacing w:after="0" w:line="240" w:lineRule="auto"/>
        <w:jc w:val="center"/>
        <w:rPr>
          <w:rFonts w:ascii="Arial" w:hAnsi="Arial"/>
          <w:b/>
          <w:sz w:val="18"/>
        </w:rPr>
      </w:pPr>
    </w:p>
    <w:p w14:paraId="06AD5509" w14:textId="77777777" w:rsidR="00695C2F" w:rsidRDefault="00695C2F"/>
    <w:sectPr w:rsidR="00695C2F" w:rsidSect="001C4082">
      <w:pgSz w:w="8391" w:h="11907" w:code="11"/>
      <w:pgMar w:top="907" w:right="510" w:bottom="73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A6E0F"/>
    <w:multiLevelType w:val="hybridMultilevel"/>
    <w:tmpl w:val="46CED408"/>
    <w:lvl w:ilvl="0" w:tplc="888A99D8">
      <w:start w:val="1"/>
      <w:numFmt w:val="decimal"/>
      <w:lvlText w:val="%1"/>
      <w:lvlJc w:val="left"/>
      <w:pPr>
        <w:tabs>
          <w:tab w:val="num" w:pos="360"/>
        </w:tabs>
        <w:ind w:left="360" w:hanging="360"/>
      </w:pPr>
      <w:rPr>
        <w:rFonts w:cs="Times New Roman" w:hint="default"/>
      </w:rPr>
    </w:lvl>
    <w:lvl w:ilvl="1" w:tplc="B9AA65E4">
      <w:start w:val="3"/>
      <w:numFmt w:val="decimal"/>
      <w:lvlText w:val="%2."/>
      <w:lvlJc w:val="left"/>
      <w:pPr>
        <w:tabs>
          <w:tab w:val="num" w:pos="2040"/>
        </w:tabs>
        <w:ind w:left="2040" w:hanging="9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1B3C08"/>
    <w:multiLevelType w:val="hybridMultilevel"/>
    <w:tmpl w:val="B0FAE922"/>
    <w:lvl w:ilvl="0" w:tplc="2B5A842C">
      <w:start w:val="6"/>
      <w:numFmt w:val="decimal"/>
      <w:lvlText w:val="%1"/>
      <w:lvlJc w:val="left"/>
      <w:pPr>
        <w:tabs>
          <w:tab w:val="num" w:pos="360"/>
        </w:tabs>
        <w:ind w:left="360" w:hanging="360"/>
      </w:pPr>
      <w:rPr>
        <w:rFonts w:cs="Times New Roman" w:hint="default"/>
      </w:rPr>
    </w:lvl>
    <w:lvl w:ilvl="1" w:tplc="802A69EE">
      <w:start w:val="1"/>
      <w:numFmt w:val="decimal"/>
      <w:lvlText w:val="%2."/>
      <w:lvlJc w:val="left"/>
      <w:pPr>
        <w:tabs>
          <w:tab w:val="num" w:pos="2040"/>
        </w:tabs>
        <w:ind w:left="2040" w:hanging="9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9946EFD"/>
    <w:multiLevelType w:val="hybridMultilevel"/>
    <w:tmpl w:val="7DBCFFE4"/>
    <w:lvl w:ilvl="0" w:tplc="75326D10">
      <w:start w:val="9"/>
      <w:numFmt w:val="decimal"/>
      <w:lvlText w:val="%1"/>
      <w:lvlJc w:val="left"/>
      <w:pPr>
        <w:tabs>
          <w:tab w:val="num" w:pos="360"/>
        </w:tabs>
        <w:ind w:left="360" w:hanging="360"/>
      </w:pPr>
      <w:rPr>
        <w:rFonts w:cs="Times New Roman" w:hint="default"/>
        <w:b w:val="0"/>
      </w:rPr>
    </w:lvl>
    <w:lvl w:ilvl="1" w:tplc="B404AE4A">
      <w:start w:val="9"/>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35026E6"/>
    <w:multiLevelType w:val="hybridMultilevel"/>
    <w:tmpl w:val="03F4F098"/>
    <w:lvl w:ilvl="0" w:tplc="9CC4BBE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1615269">
    <w:abstractNumId w:val="0"/>
  </w:num>
  <w:num w:numId="2" w16cid:durableId="526144712">
    <w:abstractNumId w:val="3"/>
  </w:num>
  <w:num w:numId="3" w16cid:durableId="1715689304">
    <w:abstractNumId w:val="1"/>
  </w:num>
  <w:num w:numId="4" w16cid:durableId="1002470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37"/>
    <w:rsid w:val="001C4082"/>
    <w:rsid w:val="00467037"/>
    <w:rsid w:val="00695C2F"/>
    <w:rsid w:val="007600BF"/>
    <w:rsid w:val="00987786"/>
    <w:rsid w:val="009E021C"/>
    <w:rsid w:val="00B763DF"/>
    <w:rsid w:val="00D92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15F5"/>
  <w15:docId w15:val="{2C5E6840-C49F-4607-A386-7007F2F4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037"/>
  </w:style>
  <w:style w:type="paragraph" w:styleId="Heading5">
    <w:name w:val="heading 5"/>
    <w:basedOn w:val="Normal"/>
    <w:next w:val="Normal"/>
    <w:link w:val="Heading5Char"/>
    <w:uiPriority w:val="9"/>
    <w:unhideWhenUsed/>
    <w:qFormat/>
    <w:rsid w:val="00467037"/>
    <w:pPr>
      <w:spacing w:before="240" w:after="60"/>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uiPriority w:val="9"/>
    <w:unhideWhenUsed/>
    <w:qFormat/>
    <w:rsid w:val="00467037"/>
    <w:pPr>
      <w:spacing w:before="240" w:after="60"/>
      <w:outlineLvl w:val="5"/>
    </w:pPr>
    <w:rPr>
      <w:rFonts w:ascii="Calibri" w:eastAsia="Times New Roman" w:hAnsi="Calibri" w:cs="Times New Roman"/>
      <w:b/>
      <w:bCs/>
      <w:lang w:eastAsia="en-GB"/>
    </w:rPr>
  </w:style>
  <w:style w:type="paragraph" w:styleId="Heading7">
    <w:name w:val="heading 7"/>
    <w:basedOn w:val="Normal"/>
    <w:next w:val="Normal"/>
    <w:link w:val="Heading7Char"/>
    <w:uiPriority w:val="9"/>
    <w:unhideWhenUsed/>
    <w:qFormat/>
    <w:rsid w:val="00467037"/>
    <w:pPr>
      <w:spacing w:before="240" w:after="60"/>
      <w:outlineLvl w:val="6"/>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67037"/>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uiPriority w:val="9"/>
    <w:rsid w:val="00467037"/>
    <w:rPr>
      <w:rFonts w:ascii="Calibri" w:eastAsia="Times New Roman" w:hAnsi="Calibri" w:cs="Times New Roman"/>
      <w:b/>
      <w:bCs/>
      <w:lang w:eastAsia="en-GB"/>
    </w:rPr>
  </w:style>
  <w:style w:type="character" w:customStyle="1" w:styleId="Heading7Char">
    <w:name w:val="Heading 7 Char"/>
    <w:basedOn w:val="DefaultParagraphFont"/>
    <w:link w:val="Heading7"/>
    <w:uiPriority w:val="9"/>
    <w:rsid w:val="00467037"/>
    <w:rPr>
      <w:rFonts w:ascii="Calibri" w:eastAsia="Times New Roman" w:hAnsi="Calibri"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Tyrone Farming Society</cp:lastModifiedBy>
  <cp:revision>2</cp:revision>
  <dcterms:created xsi:type="dcterms:W3CDTF">2024-04-10T15:20:00Z</dcterms:created>
  <dcterms:modified xsi:type="dcterms:W3CDTF">2024-04-10T15:20:00Z</dcterms:modified>
</cp:coreProperties>
</file>